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C3C6" w14:textId="77777777" w:rsidR="00CF3CA3" w:rsidRPr="00CF3CA3" w:rsidRDefault="00CF3CA3" w:rsidP="00CF3CA3">
      <w:pPr>
        <w:rPr>
          <w:color w:val="FF0000"/>
          <w:sz w:val="28"/>
          <w:szCs w:val="28"/>
        </w:rPr>
      </w:pPr>
      <w:proofErr w:type="spellStart"/>
      <w:r w:rsidRPr="00CF3CA3">
        <w:rPr>
          <w:color w:val="FF0000"/>
          <w:sz w:val="28"/>
          <w:szCs w:val="28"/>
        </w:rPr>
        <w:t>Tigertech</w:t>
      </w:r>
      <w:proofErr w:type="spellEnd"/>
      <w:r w:rsidRPr="00CF3CA3">
        <w:rPr>
          <w:color w:val="FF0000"/>
          <w:sz w:val="28"/>
          <w:szCs w:val="28"/>
        </w:rPr>
        <w:t xml:space="preserve"> Communications Ltd (</w:t>
      </w:r>
      <w:proofErr w:type="spellStart"/>
      <w:r w:rsidRPr="00CF3CA3">
        <w:rPr>
          <w:color w:val="FF0000"/>
          <w:sz w:val="28"/>
          <w:szCs w:val="28"/>
        </w:rPr>
        <w:t>Tigertek</w:t>
      </w:r>
      <w:proofErr w:type="spellEnd"/>
      <w:r w:rsidRPr="00CF3CA3">
        <w:rPr>
          <w:color w:val="FF0000"/>
          <w:sz w:val="28"/>
          <w:szCs w:val="28"/>
        </w:rPr>
        <w:t>) – ESG Policy</w:t>
      </w:r>
    </w:p>
    <w:p w14:paraId="2BE07BA4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1. Environmental Responsibility</w:t>
      </w:r>
    </w:p>
    <w:p w14:paraId="76CB1F5F" w14:textId="29E96BC3" w:rsidR="00CF3CA3" w:rsidRDefault="00CF3CA3" w:rsidP="00CF3CA3">
      <w:r>
        <w:t xml:space="preserve">At </w:t>
      </w:r>
      <w:proofErr w:type="spellStart"/>
      <w:r>
        <w:t>Tigertek</w:t>
      </w:r>
      <w:proofErr w:type="spellEnd"/>
      <w:r>
        <w:t>, we are committed to minimizing our environmental impact and promoting sustainability through our operations and innovations.</w:t>
      </w:r>
    </w:p>
    <w:p w14:paraId="697F70E0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1.1 Carbon Emissions &amp; Energy Efficiency</w:t>
      </w:r>
    </w:p>
    <w:p w14:paraId="5E4FE813" w14:textId="7AD7E0F7" w:rsidR="00CF3CA3" w:rsidRDefault="00CF3CA3" w:rsidP="00CF3CA3">
      <w:r>
        <w:t>Monitor and report Scope 1, 2, and 3 greenhouse gas emissions in line with the GHG Protocol.</w:t>
      </w:r>
    </w:p>
    <w:p w14:paraId="6B13F13D" w14:textId="46DE6EB9" w:rsidR="00CF3CA3" w:rsidRDefault="00CF3CA3" w:rsidP="00CF3CA3">
      <w:r>
        <w:t>Implement energy-efficient practices in our offices, including LED lighting, programmable thermostats, and energy-efficient appliances.</w:t>
      </w:r>
    </w:p>
    <w:p w14:paraId="771AAD50" w14:textId="77777777" w:rsidR="00CF3CA3" w:rsidRDefault="00CF3CA3" w:rsidP="00CF3CA3">
      <w:r>
        <w:t>Utilize cloud computing systems aligned with sustainability commitments, such as AWS's renewable energy initiatives.</w:t>
      </w:r>
    </w:p>
    <w:p w14:paraId="3840D2CB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1.2 Sustainable Transport</w:t>
      </w:r>
    </w:p>
    <w:p w14:paraId="17817C44" w14:textId="6C27E6A6" w:rsidR="00CF3CA3" w:rsidRDefault="00CF3CA3" w:rsidP="00CF3CA3">
      <w:r>
        <w:t>Promote remote working and virtual meetings to reduce travel-related emissions.</w:t>
      </w:r>
    </w:p>
    <w:p w14:paraId="6A5BBBE8" w14:textId="51C86E5B" w:rsidR="00CF3CA3" w:rsidRDefault="00CF3CA3" w:rsidP="00CF3CA3">
      <w:r>
        <w:t>Encourage the use of public transport, cycling, and electric vehicles through incentive programs.</w:t>
      </w:r>
    </w:p>
    <w:p w14:paraId="5C449822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1.3 Waste Management</w:t>
      </w:r>
    </w:p>
    <w:p w14:paraId="1B670B25" w14:textId="113E833C" w:rsidR="00CF3CA3" w:rsidRDefault="00CF3CA3" w:rsidP="00CF3CA3">
      <w:r>
        <w:t>Implement comprehensive recycling programs for paper, plastics, electronics, and other materials.</w:t>
      </w:r>
    </w:p>
    <w:p w14:paraId="5B234303" w14:textId="77777777" w:rsidR="00CF3CA3" w:rsidRDefault="00CF3CA3" w:rsidP="00CF3CA3">
      <w:r>
        <w:t>Minimize single-use plastics and promote digital documentation to reduce paper waste.</w:t>
      </w:r>
    </w:p>
    <w:p w14:paraId="1333570E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1.4 Environmental Innovation</w:t>
      </w:r>
    </w:p>
    <w:p w14:paraId="08A1EAF7" w14:textId="1A40BDA1" w:rsidR="00CF3CA3" w:rsidRDefault="00CF3CA3" w:rsidP="00CF3CA3">
      <w:r>
        <w:t>Develop IoT solutions that support environmental monitoring, such as air and water quality sensors, to aid in climate resilience and sustainability efforts.</w:t>
      </w:r>
    </w:p>
    <w:p w14:paraId="46BFC8CB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2. Social Responsibility</w:t>
      </w:r>
    </w:p>
    <w:p w14:paraId="506C4E8C" w14:textId="40B7764C" w:rsidR="00CF3CA3" w:rsidRDefault="00CF3CA3" w:rsidP="00CF3CA3">
      <w:proofErr w:type="spellStart"/>
      <w:r>
        <w:t>Tigertek</w:t>
      </w:r>
      <w:proofErr w:type="spellEnd"/>
      <w:r>
        <w:t xml:space="preserve"> is dedicated to fostering a diverse, inclusive, and equitable workplace while engaging positively with the communities we serve.</w:t>
      </w:r>
    </w:p>
    <w:p w14:paraId="660E39C2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2.1 Diversity and Inclusion</w:t>
      </w:r>
    </w:p>
    <w:p w14:paraId="5C505E70" w14:textId="59420CE9" w:rsidR="00CF3CA3" w:rsidRDefault="00CF3CA3" w:rsidP="00CF3CA3">
      <w:r>
        <w:t>Promote equal opportunities for all employees, regardless of race, gender, age, disability, or background.</w:t>
      </w:r>
    </w:p>
    <w:p w14:paraId="513C4900" w14:textId="55F6358A" w:rsidR="00CF3CA3" w:rsidRDefault="00CF3CA3" w:rsidP="00CF3CA3">
      <w:r>
        <w:t>Implement training programs to raise awareness and understanding of diversity and inclusion.</w:t>
      </w:r>
    </w:p>
    <w:p w14:paraId="10C978EB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2.2 Employee Well-being</w:t>
      </w:r>
    </w:p>
    <w:p w14:paraId="0C15B0A3" w14:textId="6170C260" w:rsidR="00CF3CA3" w:rsidRDefault="00CF3CA3" w:rsidP="00CF3CA3">
      <w:r>
        <w:t>Provide a safe and healthy work environment, adhering to all relevant health and safety regulations.</w:t>
      </w:r>
    </w:p>
    <w:p w14:paraId="4AE801A3" w14:textId="3DDDD583" w:rsidR="00CF3CA3" w:rsidRDefault="00CF3CA3" w:rsidP="00CF3CA3">
      <w:r>
        <w:t>Offer flexible working arrangements to support work-life balance.</w:t>
      </w:r>
    </w:p>
    <w:p w14:paraId="4193997D" w14:textId="77777777" w:rsidR="00CF3CA3" w:rsidRDefault="00CF3CA3" w:rsidP="00CF3CA3">
      <w:r>
        <w:t>Support mental health through access to resources and employee assistance programs.</w:t>
      </w:r>
    </w:p>
    <w:p w14:paraId="42885F48" w14:textId="77777777" w:rsidR="00CF3CA3" w:rsidRDefault="00CF3CA3" w:rsidP="00CF3CA3"/>
    <w:p w14:paraId="04BC334A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lastRenderedPageBreak/>
        <w:t>2.3 Community Engagement</w:t>
      </w:r>
    </w:p>
    <w:p w14:paraId="2EB64429" w14:textId="0254C701" w:rsidR="00CF3CA3" w:rsidRDefault="00CF3CA3" w:rsidP="00CF3CA3">
      <w:r>
        <w:t>Collaborate with local schools and universities to nurture talent and provide learning opportunities.</w:t>
      </w:r>
    </w:p>
    <w:p w14:paraId="0E042FBD" w14:textId="09631EA0" w:rsidR="00CF3CA3" w:rsidRDefault="00CF3CA3" w:rsidP="00CF3CA3">
      <w:r>
        <w:t>Participate in community initiatives and support local charities through volunteering and donations.</w:t>
      </w:r>
    </w:p>
    <w:p w14:paraId="51A8207A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3. Governance and Ethics</w:t>
      </w:r>
    </w:p>
    <w:p w14:paraId="6128C527" w14:textId="3A9A8884" w:rsidR="00CF3CA3" w:rsidRDefault="00CF3CA3" w:rsidP="00CF3CA3">
      <w:r>
        <w:t>We uphold the highest standards of corporate governance, transparency, and ethical conduct in all our operations.</w:t>
      </w:r>
    </w:p>
    <w:p w14:paraId="74205B6E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3.1 Corporate Governance</w:t>
      </w:r>
    </w:p>
    <w:p w14:paraId="4ACA7BCD" w14:textId="5573F6C0" w:rsidR="00CF3CA3" w:rsidRDefault="00CF3CA3" w:rsidP="00CF3CA3">
      <w:r>
        <w:t>Maintain a robust governance structure with clear roles and responsibilities.</w:t>
      </w:r>
    </w:p>
    <w:p w14:paraId="6BB3139F" w14:textId="5CCE0741" w:rsidR="00CF3CA3" w:rsidRDefault="00CF3CA3" w:rsidP="00CF3CA3">
      <w:r>
        <w:t>Ensure transparency in decision-making processes and accountability at all levels.</w:t>
      </w:r>
    </w:p>
    <w:p w14:paraId="5004A95B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3.2 Ethical Conduct</w:t>
      </w:r>
    </w:p>
    <w:p w14:paraId="3E397F81" w14:textId="66F92AD8" w:rsidR="00CF3CA3" w:rsidRDefault="00CF3CA3" w:rsidP="00CF3CA3">
      <w:r>
        <w:t>Adhere to a strict code of ethics, prohibiting bribery, corruption, and other unethical practices.</w:t>
      </w:r>
    </w:p>
    <w:p w14:paraId="48249FA3" w14:textId="7FED7F53" w:rsidR="00CF3CA3" w:rsidRDefault="00CF3CA3" w:rsidP="00CF3CA3">
      <w:r>
        <w:t>Provide training to employees on ethical standards and expectations.</w:t>
      </w:r>
    </w:p>
    <w:p w14:paraId="400D04A9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3.3 Data Protection and Privacy</w:t>
      </w:r>
    </w:p>
    <w:p w14:paraId="0321FFBE" w14:textId="553A91B5" w:rsidR="00CF3CA3" w:rsidRDefault="00CF3CA3" w:rsidP="00CF3CA3">
      <w:r>
        <w:t>Comply with all applicable data protection laws, including the UK GDPR.</w:t>
      </w:r>
    </w:p>
    <w:p w14:paraId="6588938F" w14:textId="42F49EA7" w:rsidR="00CF3CA3" w:rsidRDefault="00CF3CA3" w:rsidP="00CF3CA3">
      <w:r>
        <w:t>Implement robust cybersecurity measures to protect sensitive information.</w:t>
      </w:r>
    </w:p>
    <w:p w14:paraId="4391D1B4" w14:textId="77777777" w:rsidR="00CF3CA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>3.4 Risk Management</w:t>
      </w:r>
    </w:p>
    <w:p w14:paraId="0824AC87" w14:textId="3D77349A" w:rsidR="00CF3CA3" w:rsidRDefault="00CF3CA3" w:rsidP="00CF3CA3">
      <w:r>
        <w:t>Regularly assess and manage risks related to ESG factors, including environmental impacts, social responsibilities, and governance practices.</w:t>
      </w:r>
    </w:p>
    <w:p w14:paraId="01A590F4" w14:textId="01FB740A" w:rsidR="00C34333" w:rsidRPr="00CF3CA3" w:rsidRDefault="00CF3CA3" w:rsidP="00CF3CA3">
      <w:pPr>
        <w:rPr>
          <w:b/>
          <w:bCs/>
        </w:rPr>
      </w:pPr>
      <w:r w:rsidRPr="00CF3CA3">
        <w:rPr>
          <w:b/>
          <w:bCs/>
        </w:rPr>
        <w:t xml:space="preserve">This ESG Policy reflects </w:t>
      </w:r>
      <w:proofErr w:type="spellStart"/>
      <w:r w:rsidRPr="00CF3CA3">
        <w:rPr>
          <w:b/>
          <w:bCs/>
        </w:rPr>
        <w:t>Tigertek's</w:t>
      </w:r>
      <w:proofErr w:type="spellEnd"/>
      <w:r w:rsidRPr="00CF3CA3">
        <w:rPr>
          <w:b/>
          <w:bCs/>
        </w:rPr>
        <w:t xml:space="preserve"> commitment to responsible business practices and our role in contributing to a sustainable future.</w:t>
      </w:r>
    </w:p>
    <w:sectPr w:rsidR="00C34333" w:rsidRPr="00CF3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3"/>
    <w:rsid w:val="00C34333"/>
    <w:rsid w:val="00CC0E41"/>
    <w:rsid w:val="00CF3CA3"/>
    <w:rsid w:val="00C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34A3"/>
  <w15:chartTrackingRefBased/>
  <w15:docId w15:val="{AE0F8EE8-3567-47B1-9F17-9BD271A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Paul Campbell</cp:lastModifiedBy>
  <cp:revision>1</cp:revision>
  <dcterms:created xsi:type="dcterms:W3CDTF">2025-05-24T12:23:00Z</dcterms:created>
  <dcterms:modified xsi:type="dcterms:W3CDTF">2025-05-24T13:41:00Z</dcterms:modified>
</cp:coreProperties>
</file>