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73B3" w14:textId="1C2420E0" w:rsidR="00504DFA" w:rsidRPr="00504DFA" w:rsidRDefault="00835CAF" w:rsidP="00504DFA">
      <w:pPr>
        <w:pStyle w:val="NormalWeb"/>
        <w:rPr>
          <w:rStyle w:val="Strong"/>
          <w:b w:val="0"/>
          <w:bCs w:val="0"/>
        </w:rPr>
      </w:pPr>
      <w:r>
        <w:rPr>
          <w:noProof/>
        </w:rPr>
        <w:drawing>
          <wp:inline distT="0" distB="0" distL="0" distR="0" wp14:anchorId="310DF1D1" wp14:editId="5207828E">
            <wp:extent cx="2294255" cy="153797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4255" cy="1537970"/>
                    </a:xfrm>
                    <a:prstGeom prst="rect">
                      <a:avLst/>
                    </a:prstGeom>
                    <a:noFill/>
                    <a:ln>
                      <a:noFill/>
                    </a:ln>
                  </pic:spPr>
                </pic:pic>
              </a:graphicData>
            </a:graphic>
          </wp:inline>
        </w:drawing>
      </w:r>
    </w:p>
    <w:p w14:paraId="166A938D" w14:textId="35E15B5B" w:rsidR="00C34333" w:rsidRDefault="00865E03">
      <w:r w:rsidRPr="00504DFA">
        <w:rPr>
          <w:rStyle w:val="Strong"/>
          <w:sz w:val="24"/>
          <w:szCs w:val="24"/>
        </w:rPr>
        <w:t>Modern Slavery and Human Trafficking Statement</w:t>
      </w:r>
      <w:r>
        <w:t xml:space="preserve"> for </w:t>
      </w:r>
      <w:proofErr w:type="spellStart"/>
      <w:r>
        <w:rPr>
          <w:rStyle w:val="Strong"/>
        </w:rPr>
        <w:t>Tigertech</w:t>
      </w:r>
      <w:proofErr w:type="spellEnd"/>
      <w:r>
        <w:rPr>
          <w:rStyle w:val="Strong"/>
        </w:rPr>
        <w:t xml:space="preserve"> Communications Ltd</w:t>
      </w:r>
      <w:r>
        <w:t>.</w:t>
      </w:r>
      <w:r>
        <w:br/>
        <w:t>(aligns with Section 54 of the UK Modern Slavery Act 2015)</w:t>
      </w:r>
    </w:p>
    <w:p w14:paraId="33CBC4DD" w14:textId="77777777" w:rsidR="00865E03" w:rsidRPr="00865E03" w:rsidRDefault="00865E03" w:rsidP="00865E03">
      <w:pPr>
        <w:rPr>
          <w:b/>
          <w:bCs/>
        </w:rPr>
      </w:pPr>
      <w:r w:rsidRPr="00865E03">
        <w:rPr>
          <w:b/>
          <w:bCs/>
        </w:rPr>
        <w:t>Modern Slavery and Human Trafficking Statement</w:t>
      </w:r>
    </w:p>
    <w:p w14:paraId="2B4C1918" w14:textId="0C3B0AA4" w:rsidR="00865E03" w:rsidRPr="00865E03" w:rsidRDefault="00865E03" w:rsidP="00865E03">
      <w:proofErr w:type="spellStart"/>
      <w:r w:rsidRPr="00865E03">
        <w:rPr>
          <w:b/>
          <w:bCs/>
        </w:rPr>
        <w:t>Tigertech</w:t>
      </w:r>
      <w:proofErr w:type="spellEnd"/>
      <w:r w:rsidRPr="00865E03">
        <w:rPr>
          <w:b/>
          <w:bCs/>
        </w:rPr>
        <w:t xml:space="preserve"> Communications Ltd</w:t>
      </w:r>
      <w:r w:rsidRPr="00865E03">
        <w:br/>
      </w:r>
    </w:p>
    <w:p w14:paraId="216B7A26" w14:textId="77777777" w:rsidR="00865E03" w:rsidRPr="00865E03" w:rsidRDefault="00865E03" w:rsidP="00865E03">
      <w:pPr>
        <w:rPr>
          <w:b/>
          <w:bCs/>
        </w:rPr>
      </w:pPr>
      <w:r w:rsidRPr="00865E03">
        <w:rPr>
          <w:b/>
          <w:bCs/>
        </w:rPr>
        <w:t>1. Introduction</w:t>
      </w:r>
    </w:p>
    <w:p w14:paraId="3339C1C6" w14:textId="77777777" w:rsidR="00865E03" w:rsidRPr="00865E03" w:rsidRDefault="00865E03" w:rsidP="00865E03">
      <w:r w:rsidRPr="00865E03">
        <w:t xml:space="preserve">This statement is made pursuant to Section 54 of the Modern Slavery Act 2015 and sets out the steps taken by </w:t>
      </w:r>
      <w:proofErr w:type="spellStart"/>
      <w:r w:rsidRPr="00865E03">
        <w:t>Tigertech</w:t>
      </w:r>
      <w:proofErr w:type="spellEnd"/>
      <w:r w:rsidRPr="00865E03">
        <w:t xml:space="preserve"> Communications Ltd (“</w:t>
      </w:r>
      <w:proofErr w:type="spellStart"/>
      <w:r w:rsidRPr="00865E03">
        <w:t>Tigertech</w:t>
      </w:r>
      <w:proofErr w:type="spellEnd"/>
      <w:r w:rsidRPr="00865E03">
        <w:t>”, “we”, “our”, or “the Company”) to prevent modern slavery and human trafficking in our business operations and supply chains during the financial year ending [Insert Date].</w:t>
      </w:r>
    </w:p>
    <w:p w14:paraId="49CB84B9" w14:textId="77777777" w:rsidR="00865E03" w:rsidRPr="00865E03" w:rsidRDefault="00865E03" w:rsidP="00865E03">
      <w:proofErr w:type="spellStart"/>
      <w:r w:rsidRPr="00865E03">
        <w:t>Tigertech</w:t>
      </w:r>
      <w:proofErr w:type="spellEnd"/>
      <w:r w:rsidRPr="00865E03">
        <w:t xml:space="preserve"> Communications Ltd has a zero-tolerance approach to modern slavery and is committed to acting ethically, with integrity and transparency in all business dealings.</w:t>
      </w:r>
    </w:p>
    <w:p w14:paraId="1FAF851A" w14:textId="77777777" w:rsidR="00865E03" w:rsidRPr="00865E03" w:rsidRDefault="00000000" w:rsidP="00865E03">
      <w:r>
        <w:pict w14:anchorId="49B56935">
          <v:rect id="_x0000_i1025" style="width:0;height:1.5pt" o:hralign="center" o:hrstd="t" o:hr="t" fillcolor="#a0a0a0" stroked="f"/>
        </w:pict>
      </w:r>
    </w:p>
    <w:p w14:paraId="2B91EC65" w14:textId="77777777" w:rsidR="00865E03" w:rsidRPr="00865E03" w:rsidRDefault="00865E03" w:rsidP="00865E03">
      <w:pPr>
        <w:rPr>
          <w:b/>
          <w:bCs/>
        </w:rPr>
      </w:pPr>
      <w:r w:rsidRPr="00865E03">
        <w:rPr>
          <w:b/>
          <w:bCs/>
        </w:rPr>
        <w:t>2. Our Business</w:t>
      </w:r>
    </w:p>
    <w:p w14:paraId="1826B024" w14:textId="77777777" w:rsidR="00865E03" w:rsidRPr="00865E03" w:rsidRDefault="00865E03" w:rsidP="00865E03">
      <w:proofErr w:type="spellStart"/>
      <w:r w:rsidRPr="00865E03">
        <w:t>Tigertech</w:t>
      </w:r>
      <w:proofErr w:type="spellEnd"/>
      <w:r w:rsidRPr="00865E03">
        <w:t xml:space="preserve"> Communications Ltd is a [insert brief description – e.g., telecommunications services provider / communications technology company] operating in [insert operating regions, e.g., the United Kingdom and internationally].</w:t>
      </w:r>
    </w:p>
    <w:p w14:paraId="1F401991" w14:textId="77777777" w:rsidR="00865E03" w:rsidRPr="00865E03" w:rsidRDefault="00865E03" w:rsidP="00865E03">
      <w:r w:rsidRPr="00865E03">
        <w:t>Our core activities include:</w:t>
      </w:r>
    </w:p>
    <w:p w14:paraId="7A53F2B9" w14:textId="77777777" w:rsidR="00865E03" w:rsidRDefault="00865E03" w:rsidP="00865E03">
      <w:r>
        <w:t>IoT communications technology services</w:t>
      </w:r>
    </w:p>
    <w:p w14:paraId="706B6563" w14:textId="0781CF0E" w:rsidR="00865E03" w:rsidRPr="00865E03" w:rsidRDefault="00865E03" w:rsidP="00865E03">
      <w:r w:rsidRPr="00865E03">
        <w:t xml:space="preserve">We operate primarily from </w:t>
      </w:r>
      <w:r>
        <w:t xml:space="preserve">Northern </w:t>
      </w:r>
      <w:proofErr w:type="gramStart"/>
      <w:r>
        <w:t>Ireland</w:t>
      </w:r>
      <w:proofErr w:type="gramEnd"/>
      <w:r w:rsidRPr="00865E03">
        <w:t xml:space="preserve"> and our supply chains include providers of:</w:t>
      </w:r>
    </w:p>
    <w:p w14:paraId="631D7C3A" w14:textId="77777777" w:rsidR="00865E03" w:rsidRPr="00865E03" w:rsidRDefault="00865E03" w:rsidP="00865E03">
      <w:pPr>
        <w:numPr>
          <w:ilvl w:val="0"/>
          <w:numId w:val="10"/>
        </w:numPr>
      </w:pPr>
      <w:r w:rsidRPr="00865E03">
        <w:t>Telecommunications infrastructure and hardware</w:t>
      </w:r>
    </w:p>
    <w:p w14:paraId="7D33A13F" w14:textId="77777777" w:rsidR="00865E03" w:rsidRPr="00865E03" w:rsidRDefault="00865E03" w:rsidP="00865E03">
      <w:pPr>
        <w:numPr>
          <w:ilvl w:val="0"/>
          <w:numId w:val="10"/>
        </w:numPr>
      </w:pPr>
      <w:r w:rsidRPr="00865E03">
        <w:t>IT systems and software</w:t>
      </w:r>
    </w:p>
    <w:p w14:paraId="40BDE878" w14:textId="77777777" w:rsidR="00865E03" w:rsidRPr="00865E03" w:rsidRDefault="00865E03" w:rsidP="00865E03">
      <w:pPr>
        <w:numPr>
          <w:ilvl w:val="0"/>
          <w:numId w:val="10"/>
        </w:numPr>
      </w:pPr>
      <w:r w:rsidRPr="00865E03">
        <w:t>Professional and consultancy services</w:t>
      </w:r>
    </w:p>
    <w:p w14:paraId="508C23BA" w14:textId="77777777" w:rsidR="00865E03" w:rsidRPr="00865E03" w:rsidRDefault="00865E03" w:rsidP="00865E03">
      <w:pPr>
        <w:numPr>
          <w:ilvl w:val="0"/>
          <w:numId w:val="10"/>
        </w:numPr>
      </w:pPr>
      <w:r w:rsidRPr="00865E03">
        <w:t>Facilities management and office services</w:t>
      </w:r>
    </w:p>
    <w:p w14:paraId="2B437222" w14:textId="77777777" w:rsidR="00865E03" w:rsidRPr="00865E03" w:rsidRDefault="00000000" w:rsidP="00865E03">
      <w:r>
        <w:pict w14:anchorId="4F91EB26">
          <v:rect id="_x0000_i1026" style="width:0;height:1.5pt" o:hralign="center" o:hrstd="t" o:hr="t" fillcolor="#a0a0a0" stroked="f"/>
        </w:pict>
      </w:r>
    </w:p>
    <w:p w14:paraId="557E5AD7" w14:textId="77777777" w:rsidR="00865E03" w:rsidRPr="00865E03" w:rsidRDefault="00865E03" w:rsidP="00865E03">
      <w:pPr>
        <w:rPr>
          <w:b/>
          <w:bCs/>
        </w:rPr>
      </w:pPr>
      <w:r w:rsidRPr="00865E03">
        <w:rPr>
          <w:b/>
          <w:bCs/>
        </w:rPr>
        <w:t>3. Our Commitment</w:t>
      </w:r>
    </w:p>
    <w:p w14:paraId="6B6FD7CC" w14:textId="77777777" w:rsidR="00865E03" w:rsidRPr="00865E03" w:rsidRDefault="00865E03" w:rsidP="00865E03">
      <w:proofErr w:type="spellStart"/>
      <w:r w:rsidRPr="00865E03">
        <w:t>Tigertech</w:t>
      </w:r>
      <w:proofErr w:type="spellEnd"/>
      <w:r w:rsidRPr="00865E03">
        <w:t xml:space="preserve"> is committed to:</w:t>
      </w:r>
    </w:p>
    <w:p w14:paraId="3CB6AA51" w14:textId="77777777" w:rsidR="00865E03" w:rsidRPr="00865E03" w:rsidRDefault="00865E03" w:rsidP="00865E03">
      <w:pPr>
        <w:numPr>
          <w:ilvl w:val="0"/>
          <w:numId w:val="11"/>
        </w:numPr>
      </w:pPr>
      <w:r w:rsidRPr="00865E03">
        <w:lastRenderedPageBreak/>
        <w:t>Prohibiting all forms of modern slavery, servitude, forced or compulsory labour, and human trafficking</w:t>
      </w:r>
    </w:p>
    <w:p w14:paraId="46B0ACFB" w14:textId="77777777" w:rsidR="00865E03" w:rsidRPr="00865E03" w:rsidRDefault="00865E03" w:rsidP="00865E03">
      <w:pPr>
        <w:numPr>
          <w:ilvl w:val="0"/>
          <w:numId w:val="11"/>
        </w:numPr>
      </w:pPr>
      <w:r w:rsidRPr="00865E03">
        <w:t>Ensuring that all employees are treated with dignity and respect</w:t>
      </w:r>
    </w:p>
    <w:p w14:paraId="02E904EF" w14:textId="77777777" w:rsidR="00865E03" w:rsidRPr="00865E03" w:rsidRDefault="00865E03" w:rsidP="00865E03">
      <w:pPr>
        <w:numPr>
          <w:ilvl w:val="0"/>
          <w:numId w:val="11"/>
        </w:numPr>
      </w:pPr>
      <w:r w:rsidRPr="00865E03">
        <w:t>Maintaining fair recruitment and employment practices</w:t>
      </w:r>
    </w:p>
    <w:p w14:paraId="406EFFF1" w14:textId="77777777" w:rsidR="00865E03" w:rsidRPr="00865E03" w:rsidRDefault="00865E03" w:rsidP="00865E03">
      <w:pPr>
        <w:numPr>
          <w:ilvl w:val="0"/>
          <w:numId w:val="11"/>
        </w:numPr>
      </w:pPr>
      <w:r w:rsidRPr="00865E03">
        <w:t>Working only with suppliers and partners who share our commitment to ethical business practices</w:t>
      </w:r>
    </w:p>
    <w:p w14:paraId="7D5DA674" w14:textId="77777777" w:rsidR="00865E03" w:rsidRPr="00865E03" w:rsidRDefault="00865E03" w:rsidP="00865E03">
      <w:r w:rsidRPr="00865E03">
        <w:t xml:space="preserve">We expect the same high standards from </w:t>
      </w:r>
      <w:proofErr w:type="gramStart"/>
      <w:r w:rsidRPr="00865E03">
        <w:t>all of</w:t>
      </w:r>
      <w:proofErr w:type="gramEnd"/>
      <w:r w:rsidRPr="00865E03">
        <w:t xml:space="preserve"> our contractors, suppliers, and business partners.</w:t>
      </w:r>
    </w:p>
    <w:p w14:paraId="0CC7A22F" w14:textId="77777777" w:rsidR="00865E03" w:rsidRPr="00865E03" w:rsidRDefault="00000000" w:rsidP="00865E03">
      <w:r>
        <w:pict w14:anchorId="2BF6E2ED">
          <v:rect id="_x0000_i1027" style="width:0;height:1.5pt" o:hralign="center" o:hrstd="t" o:hr="t" fillcolor="#a0a0a0" stroked="f"/>
        </w:pict>
      </w:r>
    </w:p>
    <w:p w14:paraId="61A5AA3B" w14:textId="77777777" w:rsidR="00865E03" w:rsidRPr="00865E03" w:rsidRDefault="00865E03" w:rsidP="00865E03">
      <w:pPr>
        <w:rPr>
          <w:b/>
          <w:bCs/>
        </w:rPr>
      </w:pPr>
      <w:r w:rsidRPr="00865E03">
        <w:rPr>
          <w:b/>
          <w:bCs/>
        </w:rPr>
        <w:t>4. Policies and Governance</w:t>
      </w:r>
    </w:p>
    <w:p w14:paraId="2B808C60" w14:textId="77777777" w:rsidR="00865E03" w:rsidRPr="00865E03" w:rsidRDefault="00865E03" w:rsidP="00865E03">
      <w:r w:rsidRPr="00865E03">
        <w:t xml:space="preserve">To support our commitment, </w:t>
      </w:r>
      <w:proofErr w:type="spellStart"/>
      <w:r w:rsidRPr="00865E03">
        <w:t>Tigertech</w:t>
      </w:r>
      <w:proofErr w:type="spellEnd"/>
      <w:r w:rsidRPr="00865E03">
        <w:t xml:space="preserve"> has implemented the following policies:</w:t>
      </w:r>
    </w:p>
    <w:p w14:paraId="7D960AC6" w14:textId="77777777" w:rsidR="00865E03" w:rsidRPr="00865E03" w:rsidRDefault="00865E03" w:rsidP="00865E03">
      <w:pPr>
        <w:numPr>
          <w:ilvl w:val="0"/>
          <w:numId w:val="12"/>
        </w:numPr>
      </w:pPr>
      <w:r w:rsidRPr="00865E03">
        <w:rPr>
          <w:b/>
          <w:bCs/>
        </w:rPr>
        <w:t>Code of Conduct</w:t>
      </w:r>
      <w:r w:rsidRPr="00865E03">
        <w:t xml:space="preserve"> – setting out ethical standards and expected behaviours</w:t>
      </w:r>
    </w:p>
    <w:p w14:paraId="00284E36" w14:textId="77777777" w:rsidR="00865E03" w:rsidRPr="00865E03" w:rsidRDefault="00865E03" w:rsidP="00865E03">
      <w:pPr>
        <w:numPr>
          <w:ilvl w:val="0"/>
          <w:numId w:val="12"/>
        </w:numPr>
      </w:pPr>
      <w:r w:rsidRPr="00865E03">
        <w:rPr>
          <w:b/>
          <w:bCs/>
        </w:rPr>
        <w:t>Anti-Bribery and Corruption Policy</w:t>
      </w:r>
    </w:p>
    <w:p w14:paraId="254D1FE5" w14:textId="77777777" w:rsidR="00865E03" w:rsidRPr="00865E03" w:rsidRDefault="00865E03" w:rsidP="00865E03">
      <w:pPr>
        <w:numPr>
          <w:ilvl w:val="0"/>
          <w:numId w:val="12"/>
        </w:numPr>
      </w:pPr>
      <w:r w:rsidRPr="00865E03">
        <w:rPr>
          <w:b/>
          <w:bCs/>
        </w:rPr>
        <w:t>Whistleblowing Policy</w:t>
      </w:r>
      <w:r w:rsidRPr="00865E03">
        <w:t xml:space="preserve"> – enabling employees and third parties to report concerns confidentially</w:t>
      </w:r>
    </w:p>
    <w:p w14:paraId="1ACD6977" w14:textId="77777777" w:rsidR="00865E03" w:rsidRPr="00865E03" w:rsidRDefault="00865E03" w:rsidP="00865E03">
      <w:pPr>
        <w:numPr>
          <w:ilvl w:val="0"/>
          <w:numId w:val="12"/>
        </w:numPr>
      </w:pPr>
      <w:r w:rsidRPr="00865E03">
        <w:rPr>
          <w:b/>
          <w:bCs/>
        </w:rPr>
        <w:t>Recruitment Policy</w:t>
      </w:r>
      <w:r w:rsidRPr="00865E03">
        <w:t xml:space="preserve"> – ensuring fair and lawful employment practices</w:t>
      </w:r>
    </w:p>
    <w:p w14:paraId="5553B0DA" w14:textId="77777777" w:rsidR="00865E03" w:rsidRPr="00865E03" w:rsidRDefault="00865E03" w:rsidP="00865E03">
      <w:pPr>
        <w:numPr>
          <w:ilvl w:val="0"/>
          <w:numId w:val="12"/>
        </w:numPr>
      </w:pPr>
      <w:r w:rsidRPr="00865E03">
        <w:rPr>
          <w:b/>
          <w:bCs/>
        </w:rPr>
        <w:t>Supplier Code of Conduct</w:t>
      </w:r>
      <w:r w:rsidRPr="00865E03">
        <w:t xml:space="preserve"> (where applicable)</w:t>
      </w:r>
    </w:p>
    <w:p w14:paraId="06B484FF" w14:textId="77777777" w:rsidR="00865E03" w:rsidRPr="00865E03" w:rsidRDefault="00865E03" w:rsidP="00865E03">
      <w:r w:rsidRPr="00865E03">
        <w:t>These policies reflect our commitment to acting responsibly and with integrity across all areas of our operations.</w:t>
      </w:r>
    </w:p>
    <w:p w14:paraId="565EF065" w14:textId="77777777" w:rsidR="00865E03" w:rsidRPr="00865E03" w:rsidRDefault="00000000" w:rsidP="00865E03">
      <w:r>
        <w:pict w14:anchorId="396C7AEF">
          <v:rect id="_x0000_i1028" style="width:0;height:1.5pt" o:hralign="center" o:hrstd="t" o:hr="t" fillcolor="#a0a0a0" stroked="f"/>
        </w:pict>
      </w:r>
    </w:p>
    <w:p w14:paraId="133930A8" w14:textId="77777777" w:rsidR="00865E03" w:rsidRPr="00865E03" w:rsidRDefault="00865E03" w:rsidP="00865E03">
      <w:pPr>
        <w:rPr>
          <w:b/>
          <w:bCs/>
        </w:rPr>
      </w:pPr>
      <w:r w:rsidRPr="00865E03">
        <w:rPr>
          <w:b/>
          <w:bCs/>
        </w:rPr>
        <w:t>5. Risk Assessment and Due Diligence</w:t>
      </w:r>
    </w:p>
    <w:p w14:paraId="140C47F8" w14:textId="77777777" w:rsidR="00865E03" w:rsidRPr="00865E03" w:rsidRDefault="00865E03" w:rsidP="00865E03">
      <w:r w:rsidRPr="00865E03">
        <w:t>We assess the risk of modern slavery in both our business and supply chain by:</w:t>
      </w:r>
    </w:p>
    <w:p w14:paraId="3631ABA4" w14:textId="77777777" w:rsidR="00865E03" w:rsidRPr="00865E03" w:rsidRDefault="00865E03" w:rsidP="00865E03">
      <w:pPr>
        <w:numPr>
          <w:ilvl w:val="0"/>
          <w:numId w:val="13"/>
        </w:numPr>
      </w:pPr>
      <w:r w:rsidRPr="00865E03">
        <w:t>Reviewing the geographic locations in which suppliers operate</w:t>
      </w:r>
    </w:p>
    <w:p w14:paraId="2A929569" w14:textId="77777777" w:rsidR="00865E03" w:rsidRPr="00865E03" w:rsidRDefault="00865E03" w:rsidP="00865E03">
      <w:pPr>
        <w:numPr>
          <w:ilvl w:val="0"/>
          <w:numId w:val="13"/>
        </w:numPr>
      </w:pPr>
      <w:r w:rsidRPr="00865E03">
        <w:t>Assessing the nature of goods and services supplied</w:t>
      </w:r>
    </w:p>
    <w:p w14:paraId="547AA706" w14:textId="77777777" w:rsidR="00865E03" w:rsidRPr="00865E03" w:rsidRDefault="00865E03" w:rsidP="00865E03">
      <w:pPr>
        <w:numPr>
          <w:ilvl w:val="0"/>
          <w:numId w:val="13"/>
        </w:numPr>
      </w:pPr>
      <w:r w:rsidRPr="00865E03">
        <w:t>Conducting supplier onboarding checks</w:t>
      </w:r>
    </w:p>
    <w:p w14:paraId="00666EC5" w14:textId="77777777" w:rsidR="00865E03" w:rsidRPr="00865E03" w:rsidRDefault="00865E03" w:rsidP="00865E03">
      <w:pPr>
        <w:numPr>
          <w:ilvl w:val="0"/>
          <w:numId w:val="13"/>
        </w:numPr>
      </w:pPr>
      <w:r w:rsidRPr="00865E03">
        <w:t>Requesting supplier confirmations of compliance with applicable labour laws</w:t>
      </w:r>
    </w:p>
    <w:p w14:paraId="74B42A05" w14:textId="77777777" w:rsidR="00865E03" w:rsidRPr="00865E03" w:rsidRDefault="00865E03" w:rsidP="00865E03">
      <w:r w:rsidRPr="00865E03">
        <w:t>Where higher-risk suppliers are identified, we may:</w:t>
      </w:r>
    </w:p>
    <w:p w14:paraId="3EBCF356" w14:textId="77777777" w:rsidR="00865E03" w:rsidRPr="00865E03" w:rsidRDefault="00865E03" w:rsidP="00865E03">
      <w:pPr>
        <w:numPr>
          <w:ilvl w:val="0"/>
          <w:numId w:val="14"/>
        </w:numPr>
      </w:pPr>
      <w:r w:rsidRPr="00865E03">
        <w:t>Request additional information regarding labour practices</w:t>
      </w:r>
    </w:p>
    <w:p w14:paraId="71CFF34B" w14:textId="77777777" w:rsidR="00865E03" w:rsidRPr="00865E03" w:rsidRDefault="00865E03" w:rsidP="00865E03">
      <w:pPr>
        <w:numPr>
          <w:ilvl w:val="0"/>
          <w:numId w:val="14"/>
        </w:numPr>
      </w:pPr>
      <w:r w:rsidRPr="00865E03">
        <w:t>Include specific contractual clauses requiring compliance with anti-slavery legislation</w:t>
      </w:r>
    </w:p>
    <w:p w14:paraId="51B58845" w14:textId="77777777" w:rsidR="00865E03" w:rsidRPr="00865E03" w:rsidRDefault="00865E03" w:rsidP="00865E03">
      <w:pPr>
        <w:numPr>
          <w:ilvl w:val="0"/>
          <w:numId w:val="14"/>
        </w:numPr>
      </w:pPr>
      <w:r w:rsidRPr="00865E03">
        <w:t>Reassess or terminate supplier relationships where standards are not met</w:t>
      </w:r>
    </w:p>
    <w:p w14:paraId="3C399B01" w14:textId="77777777" w:rsidR="00865E03" w:rsidRPr="00865E03" w:rsidRDefault="00865E03" w:rsidP="00865E03">
      <w:r w:rsidRPr="00865E03">
        <w:t>Given the nature of our business operations, we consider the risk of modern slavery within our directly employed workforce to be low. However, we recognise that risks may exist within global supply chains and remain vigilant.</w:t>
      </w:r>
    </w:p>
    <w:p w14:paraId="08FC4A56" w14:textId="77777777" w:rsidR="00865E03" w:rsidRPr="00865E03" w:rsidRDefault="00000000" w:rsidP="00865E03">
      <w:r>
        <w:lastRenderedPageBreak/>
        <w:pict w14:anchorId="11B4FEB1">
          <v:rect id="_x0000_i1029" style="width:0;height:1.5pt" o:hralign="center" o:hrstd="t" o:hr="t" fillcolor="#a0a0a0" stroked="f"/>
        </w:pict>
      </w:r>
    </w:p>
    <w:p w14:paraId="51BC77F8" w14:textId="77777777" w:rsidR="00865E03" w:rsidRPr="00865E03" w:rsidRDefault="00865E03" w:rsidP="00865E03">
      <w:pPr>
        <w:rPr>
          <w:b/>
          <w:bCs/>
        </w:rPr>
      </w:pPr>
      <w:r w:rsidRPr="00865E03">
        <w:rPr>
          <w:b/>
          <w:bCs/>
        </w:rPr>
        <w:t>6. Training and Awareness</w:t>
      </w:r>
    </w:p>
    <w:p w14:paraId="46533DCF" w14:textId="77777777" w:rsidR="00865E03" w:rsidRPr="00865E03" w:rsidRDefault="00865E03" w:rsidP="00865E03">
      <w:proofErr w:type="spellStart"/>
      <w:r w:rsidRPr="00865E03">
        <w:t>Tigertech</w:t>
      </w:r>
      <w:proofErr w:type="spellEnd"/>
      <w:r w:rsidRPr="00865E03">
        <w:t xml:space="preserve"> promotes awareness of modern slavery risks by:</w:t>
      </w:r>
    </w:p>
    <w:p w14:paraId="02770A71" w14:textId="77777777" w:rsidR="00865E03" w:rsidRPr="00865E03" w:rsidRDefault="00865E03" w:rsidP="00865E03">
      <w:pPr>
        <w:numPr>
          <w:ilvl w:val="0"/>
          <w:numId w:val="15"/>
        </w:numPr>
      </w:pPr>
      <w:r w:rsidRPr="00865E03">
        <w:t>Providing relevant training to employees, particularly those involved in procurement and supplier management</w:t>
      </w:r>
    </w:p>
    <w:p w14:paraId="2BD8352B" w14:textId="77777777" w:rsidR="00865E03" w:rsidRPr="00865E03" w:rsidRDefault="00865E03" w:rsidP="00865E03">
      <w:pPr>
        <w:numPr>
          <w:ilvl w:val="0"/>
          <w:numId w:val="15"/>
        </w:numPr>
      </w:pPr>
      <w:r w:rsidRPr="00865E03">
        <w:t>Communicating our zero-tolerance stance internally</w:t>
      </w:r>
    </w:p>
    <w:p w14:paraId="207C7B3B" w14:textId="77777777" w:rsidR="00865E03" w:rsidRPr="00865E03" w:rsidRDefault="00865E03" w:rsidP="00865E03">
      <w:pPr>
        <w:numPr>
          <w:ilvl w:val="0"/>
          <w:numId w:val="15"/>
        </w:numPr>
      </w:pPr>
      <w:r w:rsidRPr="00865E03">
        <w:t>Encouraging staff to report concerns via our whistleblowing channels</w:t>
      </w:r>
    </w:p>
    <w:p w14:paraId="62905149" w14:textId="77777777" w:rsidR="00865E03" w:rsidRPr="00865E03" w:rsidRDefault="00000000" w:rsidP="00865E03">
      <w:r>
        <w:pict w14:anchorId="679B73F0">
          <v:rect id="_x0000_i1030" style="width:0;height:1.5pt" o:hralign="center" o:hrstd="t" o:hr="t" fillcolor="#a0a0a0" stroked="f"/>
        </w:pict>
      </w:r>
    </w:p>
    <w:p w14:paraId="558B48F7" w14:textId="77777777" w:rsidR="00865E03" w:rsidRPr="00865E03" w:rsidRDefault="00865E03" w:rsidP="00865E03">
      <w:pPr>
        <w:rPr>
          <w:b/>
          <w:bCs/>
        </w:rPr>
      </w:pPr>
      <w:r w:rsidRPr="00865E03">
        <w:rPr>
          <w:b/>
          <w:bCs/>
        </w:rPr>
        <w:t>7. Reporting Concerns</w:t>
      </w:r>
    </w:p>
    <w:p w14:paraId="5B7B17B3" w14:textId="77777777" w:rsidR="00865E03" w:rsidRPr="00865E03" w:rsidRDefault="00865E03" w:rsidP="00865E03">
      <w:r w:rsidRPr="00865E03">
        <w:t>Employees, contractors, and third parties are encouraged to report any concerns relating to modern slavery or unethical practices. Reports can be made confidentially through our whistleblowing procedures.</w:t>
      </w:r>
    </w:p>
    <w:p w14:paraId="1C49246B" w14:textId="77777777" w:rsidR="00865E03" w:rsidRPr="00865E03" w:rsidRDefault="00865E03" w:rsidP="00865E03">
      <w:proofErr w:type="spellStart"/>
      <w:r w:rsidRPr="00865E03">
        <w:t>Tigertech</w:t>
      </w:r>
      <w:proofErr w:type="spellEnd"/>
      <w:r w:rsidRPr="00865E03">
        <w:t xml:space="preserve"> will investigate all credible concerns and take appropriate action.</w:t>
      </w:r>
    </w:p>
    <w:p w14:paraId="3D06D00C" w14:textId="77777777" w:rsidR="00865E03" w:rsidRPr="00865E03" w:rsidRDefault="00000000" w:rsidP="00865E03">
      <w:r>
        <w:pict w14:anchorId="51BB9B66">
          <v:rect id="_x0000_i1031" style="width:0;height:1.5pt" o:hralign="center" o:hrstd="t" o:hr="t" fillcolor="#a0a0a0" stroked="f"/>
        </w:pict>
      </w:r>
    </w:p>
    <w:p w14:paraId="49683885" w14:textId="77777777" w:rsidR="00865E03" w:rsidRPr="00865E03" w:rsidRDefault="00865E03" w:rsidP="00865E03">
      <w:pPr>
        <w:rPr>
          <w:b/>
          <w:bCs/>
        </w:rPr>
      </w:pPr>
      <w:r w:rsidRPr="00865E03">
        <w:rPr>
          <w:b/>
          <w:bCs/>
        </w:rPr>
        <w:t>8. Ongoing Commitment</w:t>
      </w:r>
    </w:p>
    <w:p w14:paraId="3E4D3031" w14:textId="77777777" w:rsidR="00865E03" w:rsidRPr="00865E03" w:rsidRDefault="00865E03" w:rsidP="00865E03">
      <w:r w:rsidRPr="00865E03">
        <w:t>We are committed to continuous improvement in preventing modern slavery and human trafficking. In the coming year, we aim to:</w:t>
      </w:r>
    </w:p>
    <w:p w14:paraId="323E9487" w14:textId="77777777" w:rsidR="00865E03" w:rsidRPr="00865E03" w:rsidRDefault="00865E03" w:rsidP="00865E03">
      <w:pPr>
        <w:numPr>
          <w:ilvl w:val="0"/>
          <w:numId w:val="16"/>
        </w:numPr>
      </w:pPr>
      <w:r w:rsidRPr="00865E03">
        <w:t>Further strengthen supplier due diligence processes</w:t>
      </w:r>
    </w:p>
    <w:p w14:paraId="25D4D8E2" w14:textId="77777777" w:rsidR="00865E03" w:rsidRPr="00865E03" w:rsidRDefault="00865E03" w:rsidP="00865E03">
      <w:pPr>
        <w:numPr>
          <w:ilvl w:val="0"/>
          <w:numId w:val="16"/>
        </w:numPr>
      </w:pPr>
      <w:r w:rsidRPr="00865E03">
        <w:t>Review and update supplier contractual clauses where necessary</w:t>
      </w:r>
    </w:p>
    <w:p w14:paraId="719127C5" w14:textId="77777777" w:rsidR="00865E03" w:rsidRPr="00865E03" w:rsidRDefault="00865E03" w:rsidP="00865E03">
      <w:pPr>
        <w:numPr>
          <w:ilvl w:val="0"/>
          <w:numId w:val="16"/>
        </w:numPr>
      </w:pPr>
      <w:r w:rsidRPr="00865E03">
        <w:t>Enhance internal awareness training</w:t>
      </w:r>
    </w:p>
    <w:p w14:paraId="68AFB051" w14:textId="77777777" w:rsidR="00865E03" w:rsidRPr="00865E03" w:rsidRDefault="00000000" w:rsidP="00865E03">
      <w:r>
        <w:pict w14:anchorId="25457066">
          <v:rect id="_x0000_i1032" style="width:0;height:1.5pt" o:hralign="center" o:hrstd="t" o:hr="t" fillcolor="#a0a0a0" stroked="f"/>
        </w:pict>
      </w:r>
    </w:p>
    <w:p w14:paraId="370C0817" w14:textId="77777777" w:rsidR="00865E03" w:rsidRPr="00865E03" w:rsidRDefault="00865E03" w:rsidP="00865E03">
      <w:pPr>
        <w:rPr>
          <w:b/>
          <w:bCs/>
        </w:rPr>
      </w:pPr>
      <w:r w:rsidRPr="00865E03">
        <w:rPr>
          <w:b/>
          <w:bCs/>
        </w:rPr>
        <w:t>9. Approval</w:t>
      </w:r>
    </w:p>
    <w:p w14:paraId="639F2D13" w14:textId="77777777" w:rsidR="00865E03" w:rsidRPr="00865E03" w:rsidRDefault="00865E03" w:rsidP="00865E03">
      <w:r w:rsidRPr="00865E03">
        <w:t xml:space="preserve">This statement has been approved by the Board of Directors of </w:t>
      </w:r>
      <w:proofErr w:type="spellStart"/>
      <w:r w:rsidRPr="00865E03">
        <w:t>Tigertech</w:t>
      </w:r>
      <w:proofErr w:type="spellEnd"/>
      <w:r w:rsidRPr="00865E03">
        <w:t xml:space="preserve"> Communications Ltd and is signed on its behalf.</w:t>
      </w:r>
    </w:p>
    <w:p w14:paraId="6C91201F" w14:textId="77777777" w:rsidR="00865E03" w:rsidRPr="00865E03" w:rsidRDefault="00000000" w:rsidP="00865E03">
      <w:r>
        <w:pict w14:anchorId="73F5B272">
          <v:rect id="_x0000_i1033" style="width:0;height:1.5pt" o:hralign="center" o:hrstd="t" o:hr="t" fillcolor="#a0a0a0" stroked="f"/>
        </w:pict>
      </w:r>
    </w:p>
    <w:p w14:paraId="168A2686" w14:textId="331ED857" w:rsidR="00865E03" w:rsidRPr="00865E03" w:rsidRDefault="00865E03" w:rsidP="00865E03">
      <w:r w:rsidRPr="00865E03">
        <w:t xml:space="preserve">Name: </w:t>
      </w:r>
      <w:r>
        <w:t>P. Campbell</w:t>
      </w:r>
      <w:r w:rsidRPr="00865E03">
        <w:br/>
        <w:t>Title: Director</w:t>
      </w:r>
      <w:r w:rsidRPr="00865E03">
        <w:br/>
        <w:t xml:space="preserve">Date: </w:t>
      </w:r>
      <w:r>
        <w:t>February 2026</w:t>
      </w:r>
    </w:p>
    <w:p w14:paraId="23004C72" w14:textId="77777777" w:rsidR="00865E03" w:rsidRDefault="00865E03"/>
    <w:sectPr w:rsidR="00865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CE3"/>
    <w:multiLevelType w:val="multilevel"/>
    <w:tmpl w:val="ED0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80EC8"/>
    <w:multiLevelType w:val="multilevel"/>
    <w:tmpl w:val="8A14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876CE"/>
    <w:multiLevelType w:val="multilevel"/>
    <w:tmpl w:val="16B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22AE"/>
    <w:multiLevelType w:val="multilevel"/>
    <w:tmpl w:val="6256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A58BF"/>
    <w:multiLevelType w:val="multilevel"/>
    <w:tmpl w:val="B2C6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375ED"/>
    <w:multiLevelType w:val="multilevel"/>
    <w:tmpl w:val="B4C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5683F"/>
    <w:multiLevelType w:val="multilevel"/>
    <w:tmpl w:val="E65E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F1EE3"/>
    <w:multiLevelType w:val="multilevel"/>
    <w:tmpl w:val="502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C2043"/>
    <w:multiLevelType w:val="multilevel"/>
    <w:tmpl w:val="D18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C40F8"/>
    <w:multiLevelType w:val="multilevel"/>
    <w:tmpl w:val="3BCA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B7E00"/>
    <w:multiLevelType w:val="multilevel"/>
    <w:tmpl w:val="52A0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8754E"/>
    <w:multiLevelType w:val="multilevel"/>
    <w:tmpl w:val="2686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71035"/>
    <w:multiLevelType w:val="multilevel"/>
    <w:tmpl w:val="ED3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82660"/>
    <w:multiLevelType w:val="multilevel"/>
    <w:tmpl w:val="C384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05F7E"/>
    <w:multiLevelType w:val="multilevel"/>
    <w:tmpl w:val="5CC4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51481"/>
    <w:multiLevelType w:val="multilevel"/>
    <w:tmpl w:val="86B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873146">
    <w:abstractNumId w:val="5"/>
  </w:num>
  <w:num w:numId="2" w16cid:durableId="1472475990">
    <w:abstractNumId w:val="13"/>
  </w:num>
  <w:num w:numId="3" w16cid:durableId="818109531">
    <w:abstractNumId w:val="3"/>
  </w:num>
  <w:num w:numId="4" w16cid:durableId="1378168341">
    <w:abstractNumId w:val="8"/>
  </w:num>
  <w:num w:numId="5" w16cid:durableId="2135632596">
    <w:abstractNumId w:val="0"/>
  </w:num>
  <w:num w:numId="6" w16cid:durableId="453183356">
    <w:abstractNumId w:val="4"/>
  </w:num>
  <w:num w:numId="7" w16cid:durableId="124198045">
    <w:abstractNumId w:val="9"/>
  </w:num>
  <w:num w:numId="8" w16cid:durableId="1196623668">
    <w:abstractNumId w:val="12"/>
  </w:num>
  <w:num w:numId="9" w16cid:durableId="1093748045">
    <w:abstractNumId w:val="2"/>
  </w:num>
  <w:num w:numId="10" w16cid:durableId="992875505">
    <w:abstractNumId w:val="11"/>
  </w:num>
  <w:num w:numId="11" w16cid:durableId="697000499">
    <w:abstractNumId w:val="7"/>
  </w:num>
  <w:num w:numId="12" w16cid:durableId="1046759610">
    <w:abstractNumId w:val="1"/>
  </w:num>
  <w:num w:numId="13" w16cid:durableId="1025401741">
    <w:abstractNumId w:val="6"/>
  </w:num>
  <w:num w:numId="14" w16cid:durableId="1452481924">
    <w:abstractNumId w:val="14"/>
  </w:num>
  <w:num w:numId="15" w16cid:durableId="1891070338">
    <w:abstractNumId w:val="15"/>
  </w:num>
  <w:num w:numId="16" w16cid:durableId="2140104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03"/>
    <w:rsid w:val="00182345"/>
    <w:rsid w:val="00504DFA"/>
    <w:rsid w:val="00835CAF"/>
    <w:rsid w:val="00865E03"/>
    <w:rsid w:val="00BA2996"/>
    <w:rsid w:val="00C34333"/>
    <w:rsid w:val="00F50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D5D3"/>
  <w15:chartTrackingRefBased/>
  <w15:docId w15:val="{E98D72ED-80CC-46E5-8B88-357D2BC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E03"/>
    <w:rPr>
      <w:rFonts w:eastAsiaTheme="majorEastAsia" w:cstheme="majorBidi"/>
      <w:color w:val="272727" w:themeColor="text1" w:themeTint="D8"/>
    </w:rPr>
  </w:style>
  <w:style w:type="paragraph" w:styleId="Title">
    <w:name w:val="Title"/>
    <w:basedOn w:val="Normal"/>
    <w:next w:val="Normal"/>
    <w:link w:val="TitleChar"/>
    <w:uiPriority w:val="10"/>
    <w:qFormat/>
    <w:rsid w:val="00865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E03"/>
    <w:pPr>
      <w:spacing w:before="160"/>
      <w:jc w:val="center"/>
    </w:pPr>
    <w:rPr>
      <w:i/>
      <w:iCs/>
      <w:color w:val="404040" w:themeColor="text1" w:themeTint="BF"/>
    </w:rPr>
  </w:style>
  <w:style w:type="character" w:customStyle="1" w:styleId="QuoteChar">
    <w:name w:val="Quote Char"/>
    <w:basedOn w:val="DefaultParagraphFont"/>
    <w:link w:val="Quote"/>
    <w:uiPriority w:val="29"/>
    <w:rsid w:val="00865E03"/>
    <w:rPr>
      <w:i/>
      <w:iCs/>
      <w:color w:val="404040" w:themeColor="text1" w:themeTint="BF"/>
    </w:rPr>
  </w:style>
  <w:style w:type="paragraph" w:styleId="ListParagraph">
    <w:name w:val="List Paragraph"/>
    <w:basedOn w:val="Normal"/>
    <w:uiPriority w:val="34"/>
    <w:qFormat/>
    <w:rsid w:val="00865E03"/>
    <w:pPr>
      <w:ind w:left="720"/>
      <w:contextualSpacing/>
    </w:pPr>
  </w:style>
  <w:style w:type="character" w:styleId="IntenseEmphasis">
    <w:name w:val="Intense Emphasis"/>
    <w:basedOn w:val="DefaultParagraphFont"/>
    <w:uiPriority w:val="21"/>
    <w:qFormat/>
    <w:rsid w:val="00865E03"/>
    <w:rPr>
      <w:i/>
      <w:iCs/>
      <w:color w:val="0F4761" w:themeColor="accent1" w:themeShade="BF"/>
    </w:rPr>
  </w:style>
  <w:style w:type="paragraph" w:styleId="IntenseQuote">
    <w:name w:val="Intense Quote"/>
    <w:basedOn w:val="Normal"/>
    <w:next w:val="Normal"/>
    <w:link w:val="IntenseQuoteChar"/>
    <w:uiPriority w:val="30"/>
    <w:qFormat/>
    <w:rsid w:val="00865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E03"/>
    <w:rPr>
      <w:i/>
      <w:iCs/>
      <w:color w:val="0F4761" w:themeColor="accent1" w:themeShade="BF"/>
    </w:rPr>
  </w:style>
  <w:style w:type="character" w:styleId="IntenseReference">
    <w:name w:val="Intense Reference"/>
    <w:basedOn w:val="DefaultParagraphFont"/>
    <w:uiPriority w:val="32"/>
    <w:qFormat/>
    <w:rsid w:val="00865E03"/>
    <w:rPr>
      <w:b/>
      <w:bCs/>
      <w:smallCaps/>
      <w:color w:val="0F4761" w:themeColor="accent1" w:themeShade="BF"/>
      <w:spacing w:val="5"/>
    </w:rPr>
  </w:style>
  <w:style w:type="character" w:styleId="Strong">
    <w:name w:val="Strong"/>
    <w:basedOn w:val="DefaultParagraphFont"/>
    <w:uiPriority w:val="22"/>
    <w:qFormat/>
    <w:rsid w:val="00865E03"/>
    <w:rPr>
      <w:b/>
      <w:bCs/>
    </w:rPr>
  </w:style>
  <w:style w:type="paragraph" w:styleId="NormalWeb">
    <w:name w:val="Normal (Web)"/>
    <w:basedOn w:val="Normal"/>
    <w:uiPriority w:val="99"/>
    <w:unhideWhenUsed/>
    <w:rsid w:val="00504D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Campbell</dc:creator>
  <cp:keywords/>
  <dc:description/>
  <cp:lastModifiedBy>Paul Campbell</cp:lastModifiedBy>
  <cp:revision>5</cp:revision>
  <dcterms:created xsi:type="dcterms:W3CDTF">2026-02-18T11:07:00Z</dcterms:created>
  <dcterms:modified xsi:type="dcterms:W3CDTF">2026-02-19T14:50:00Z</dcterms:modified>
</cp:coreProperties>
</file>